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BFD" w:rsidRPr="00315BFD" w:rsidRDefault="00315BFD" w:rsidP="00315B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Cs w:val="20"/>
        </w:rPr>
      </w:pPr>
      <w:r w:rsidRPr="00315BFD">
        <w:rPr>
          <w:rFonts w:ascii="Arial" w:hAnsi="Arial" w:cs="Arial"/>
          <w:b/>
          <w:szCs w:val="20"/>
        </w:rPr>
        <w:t>Anexo 1</w:t>
      </w:r>
    </w:p>
    <w:p w:rsidR="00582675" w:rsidRDefault="00582675" w:rsidP="00582675">
      <w:pPr>
        <w:pStyle w:val="NormalWeb"/>
        <w:shd w:val="clear" w:color="auto" w:fill="EDE5D8"/>
        <w:spacing w:before="0" w:beforeAutospacing="0" w:after="0" w:afterAutospacing="0"/>
        <w:jc w:val="both"/>
        <w:rPr>
          <w:rFonts w:ascii="Arial" w:hAnsi="Arial" w:cs="Arial"/>
          <w:color w:val="7D7D7D"/>
          <w:sz w:val="20"/>
          <w:szCs w:val="20"/>
        </w:rPr>
      </w:pPr>
      <w:r>
        <w:rPr>
          <w:rFonts w:ascii="Arial" w:hAnsi="Arial" w:cs="Arial"/>
          <w:color w:val="7D7D7D"/>
          <w:sz w:val="20"/>
          <w:szCs w:val="20"/>
        </w:rPr>
        <w:t xml:space="preserve">Es importante que para poder calcular el área de la figura (triángulo de la actividad) es necesario primero calcular las longitudes de cada uno de los lados, así mismo determinar el </w:t>
      </w:r>
      <w:proofErr w:type="spellStart"/>
      <w:r>
        <w:rPr>
          <w:rFonts w:ascii="Arial" w:hAnsi="Arial" w:cs="Arial"/>
          <w:color w:val="7D7D7D"/>
          <w:sz w:val="20"/>
          <w:szCs w:val="20"/>
        </w:rPr>
        <w:t>semiperímetro</w:t>
      </w:r>
      <w:proofErr w:type="spellEnd"/>
      <w:r>
        <w:rPr>
          <w:rFonts w:ascii="Arial" w:hAnsi="Arial" w:cs="Arial"/>
          <w:color w:val="7D7D7D"/>
          <w:sz w:val="20"/>
          <w:szCs w:val="20"/>
        </w:rPr>
        <w:t xml:space="preserve"> (la mitad del perímetro). </w:t>
      </w:r>
    </w:p>
    <w:p w:rsidR="00582675" w:rsidRDefault="00582675" w:rsidP="00582675">
      <w:pPr>
        <w:pStyle w:val="NormalWeb"/>
        <w:shd w:val="clear" w:color="auto" w:fill="EDE5D8"/>
        <w:spacing w:before="0" w:beforeAutospacing="0" w:after="0" w:afterAutospacing="0"/>
        <w:jc w:val="both"/>
        <w:rPr>
          <w:rFonts w:ascii="Arial" w:hAnsi="Arial" w:cs="Arial"/>
          <w:color w:val="7D7D7D"/>
          <w:sz w:val="20"/>
          <w:szCs w:val="20"/>
        </w:rPr>
      </w:pPr>
      <w:r>
        <w:rPr>
          <w:rFonts w:ascii="Arial" w:hAnsi="Arial" w:cs="Arial"/>
          <w:color w:val="7D7D7D"/>
          <w:sz w:val="20"/>
          <w:szCs w:val="20"/>
        </w:rPr>
        <w:t xml:space="preserve">También deben calcular la pendiente de las rectas que forman los lados para determinar cada ecuación y= </w:t>
      </w:r>
      <w:proofErr w:type="spellStart"/>
      <w:r>
        <w:rPr>
          <w:rFonts w:ascii="Arial" w:hAnsi="Arial" w:cs="Arial"/>
          <w:color w:val="7D7D7D"/>
          <w:sz w:val="20"/>
          <w:szCs w:val="20"/>
        </w:rPr>
        <w:t>mx+b</w:t>
      </w:r>
      <w:proofErr w:type="spellEnd"/>
      <w:r>
        <w:rPr>
          <w:rFonts w:ascii="Arial" w:hAnsi="Arial" w:cs="Arial"/>
          <w:color w:val="7D7D7D"/>
          <w:sz w:val="20"/>
          <w:szCs w:val="20"/>
        </w:rPr>
        <w:t xml:space="preserve">. con la formula </w:t>
      </w:r>
      <w:r w:rsidR="00F624E7" w:rsidRPr="00582675">
        <w:rPr>
          <w:rFonts w:ascii="Arial" w:hAnsi="Arial" w:cs="Arial"/>
          <w:color w:val="7D7D7D"/>
          <w:position w:val="-10"/>
          <w:sz w:val="20"/>
          <w:szCs w:val="20"/>
        </w:rPr>
        <w:object w:dxaOrig="18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95pt;height:16.75pt" o:ole="">
            <v:imagedata r:id="rId5" o:title=""/>
          </v:shape>
          <o:OLEObject Type="Embed" ProgID="Equation.3" ShapeID="_x0000_i1025" DrawAspect="Content" ObjectID="_1445848645" r:id="rId6"/>
        </w:object>
      </w:r>
      <w:r w:rsidR="00F624E7">
        <w:rPr>
          <w:rFonts w:ascii="Arial" w:hAnsi="Arial" w:cs="Arial"/>
          <w:color w:val="7D7D7D"/>
          <w:sz w:val="20"/>
          <w:szCs w:val="20"/>
        </w:rPr>
        <w:t xml:space="preserve"> y para la pendiente es </w:t>
      </w:r>
      <w:r w:rsidR="00F624E7" w:rsidRPr="00F624E7">
        <w:rPr>
          <w:rFonts w:ascii="Arial" w:hAnsi="Arial" w:cs="Arial"/>
          <w:color w:val="7D7D7D"/>
          <w:position w:val="-30"/>
          <w:sz w:val="20"/>
          <w:szCs w:val="20"/>
        </w:rPr>
        <w:object w:dxaOrig="1300" w:dyaOrig="700">
          <v:shape id="_x0000_i1026" type="#_x0000_t75" style="width:65.3pt;height:35.15pt" o:ole="">
            <v:imagedata r:id="rId7" o:title=""/>
          </v:shape>
          <o:OLEObject Type="Embed" ProgID="Equation.3" ShapeID="_x0000_i1026" DrawAspect="Content" ObjectID="_1445848646" r:id="rId8"/>
        </w:object>
      </w:r>
    </w:p>
    <w:p w:rsidR="00582675" w:rsidRDefault="00582675" w:rsidP="00582675">
      <w:pPr>
        <w:pStyle w:val="NormalWeb"/>
        <w:shd w:val="clear" w:color="auto" w:fill="EDE5D8"/>
        <w:spacing w:before="0" w:beforeAutospacing="0" w:after="0" w:afterAutospacing="0"/>
        <w:jc w:val="both"/>
        <w:rPr>
          <w:rFonts w:ascii="Arial" w:hAnsi="Arial" w:cs="Arial"/>
          <w:color w:val="7D7D7D"/>
          <w:sz w:val="20"/>
          <w:szCs w:val="20"/>
        </w:rPr>
      </w:pPr>
      <w:r>
        <w:rPr>
          <w:rFonts w:ascii="Arial" w:hAnsi="Arial" w:cs="Arial"/>
          <w:color w:val="7D7D7D"/>
          <w:sz w:val="20"/>
          <w:szCs w:val="20"/>
        </w:rPr>
        <w:t>Revisen sus cuadernos ya estuvimos trabajando este tema en el salón.</w:t>
      </w:r>
    </w:p>
    <w:p w:rsidR="00F624E7" w:rsidRDefault="00F624E7" w:rsidP="00F624E7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F624E7">
        <w:rPr>
          <w:rFonts w:ascii="Arial" w:hAnsi="Arial" w:cs="Arial"/>
          <w:szCs w:val="20"/>
        </w:rPr>
        <w:t xml:space="preserve">La siguiente figura representa el área  del terreno de Juan. Si Juan quiere sembrar una tercera parte del terreno, encuentra el área que quiere sembrar. </w:t>
      </w:r>
    </w:p>
    <w:p w:rsidR="00F624E7" w:rsidRDefault="00F624E7" w:rsidP="00F624E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F624E7" w:rsidRDefault="00F624E7" w:rsidP="00F624E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Microsoft Sans Serif" w:hAnsi="Microsoft Sans Serif" w:cs="Microsoft Sans Serif"/>
          <w:noProof/>
          <w:sz w:val="20"/>
          <w:szCs w:val="20"/>
          <w:lang w:val="es-MX" w:eastAsia="es-MX"/>
        </w:rPr>
        <w:drawing>
          <wp:inline distT="0" distB="0" distL="0" distR="0">
            <wp:extent cx="3846756" cy="2721935"/>
            <wp:effectExtent l="19050" t="0" r="1344" b="0"/>
            <wp:docPr id="2" name="Imagen 1" descr="C:\Users\Yagoma\Downloads\Tarea GA\Tare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goma\Downloads\Tarea GA\Tarea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3146" t="19749" r="8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756" cy="2721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4E7" w:rsidRDefault="00F624E7" w:rsidP="00F624E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F624E7" w:rsidRDefault="00F624E7" w:rsidP="00F624E7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sz w:val="20"/>
          <w:szCs w:val="20"/>
        </w:rPr>
      </w:pPr>
      <w:proofErr w:type="spellStart"/>
      <w:r>
        <w:rPr>
          <w:rFonts w:ascii="Microsoft Sans Serif" w:hAnsi="Microsoft Sans Serif" w:cs="Microsoft Sans Serif"/>
          <w:sz w:val="20"/>
          <w:szCs w:val="20"/>
        </w:rPr>
        <w:t>Andulio</w:t>
      </w:r>
      <w:proofErr w:type="spellEnd"/>
      <w:r>
        <w:rPr>
          <w:rFonts w:ascii="Microsoft Sans Serif" w:hAnsi="Microsoft Sans Serif" w:cs="Microsoft Sans Serif"/>
          <w:sz w:val="20"/>
          <w:szCs w:val="20"/>
        </w:rPr>
        <w:t xml:space="preserve"> tiene un terreno </w:t>
      </w:r>
      <w:r w:rsidR="00623B72">
        <w:rPr>
          <w:rFonts w:ascii="Microsoft Sans Serif" w:hAnsi="Microsoft Sans Serif" w:cs="Microsoft Sans Serif"/>
          <w:sz w:val="20"/>
          <w:szCs w:val="20"/>
        </w:rPr>
        <w:t>r</w:t>
      </w:r>
      <w:r>
        <w:rPr>
          <w:rFonts w:ascii="Microsoft Sans Serif" w:hAnsi="Microsoft Sans Serif" w:cs="Microsoft Sans Serif"/>
          <w:sz w:val="20"/>
          <w:szCs w:val="20"/>
        </w:rPr>
        <w:t>equiere cercar el terreno con tres hiladas de alambre de púas. Determinar la cantidad de metros de alambre que necesitará para cercar todo el terreno.</w:t>
      </w:r>
    </w:p>
    <w:p w:rsidR="00623B72" w:rsidRDefault="00623B72" w:rsidP="00623B72">
      <w:pPr>
        <w:pStyle w:val="Prrafodelista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Primero calcular las distancias(longitudes de los lados) AB, BC, CD y AD</w:t>
      </w:r>
    </w:p>
    <w:p w:rsidR="00623B72" w:rsidRPr="00F624E7" w:rsidRDefault="00623B72" w:rsidP="00623B72">
      <w:pPr>
        <w:pStyle w:val="Prrafodelista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Determinar las ecuaciones de las rectas que forman los lados. (el proceso es igual al anterior, con la diferencia que el perímetro es la suma de todos l0s lados)</w:t>
      </w:r>
    </w:p>
    <w:p w:rsidR="00F624E7" w:rsidRPr="00F624E7" w:rsidRDefault="00F624E7" w:rsidP="00F624E7">
      <w:pPr>
        <w:pStyle w:val="Prrafodelista"/>
        <w:widowControl w:val="0"/>
        <w:autoSpaceDE w:val="0"/>
        <w:autoSpaceDN w:val="0"/>
        <w:adjustRightInd w:val="0"/>
        <w:ind w:left="420"/>
        <w:rPr>
          <w:rFonts w:ascii="Microsoft Sans Serif" w:hAnsi="Microsoft Sans Serif" w:cs="Microsoft Sans Serif"/>
          <w:sz w:val="20"/>
          <w:szCs w:val="20"/>
        </w:rPr>
      </w:pPr>
    </w:p>
    <w:p w:rsidR="00F624E7" w:rsidRPr="00623B72" w:rsidRDefault="00F624E7" w:rsidP="00623B72">
      <w:pPr>
        <w:widowControl w:val="0"/>
        <w:autoSpaceDE w:val="0"/>
        <w:autoSpaceDN w:val="0"/>
        <w:adjustRightInd w:val="0"/>
        <w:ind w:left="60"/>
        <w:jc w:val="center"/>
        <w:rPr>
          <w:rFonts w:ascii="Microsoft Sans Serif" w:hAnsi="Microsoft Sans Serif" w:cs="Microsoft Sans Serif"/>
          <w:sz w:val="20"/>
          <w:szCs w:val="20"/>
        </w:rPr>
      </w:pPr>
      <w:r>
        <w:rPr>
          <w:noProof/>
          <w:lang w:val="es-MX" w:eastAsia="es-MX"/>
        </w:rPr>
        <w:drawing>
          <wp:inline distT="0" distB="0" distL="0" distR="0">
            <wp:extent cx="2682910" cy="2348678"/>
            <wp:effectExtent l="0" t="0" r="3175" b="0"/>
            <wp:docPr id="3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156" cy="234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4E7" w:rsidRPr="00082E16" w:rsidRDefault="00F624E7" w:rsidP="00623B72">
      <w:pPr>
        <w:ind w:left="60"/>
        <w:jc w:val="center"/>
      </w:pPr>
    </w:p>
    <w:p w:rsidR="00315BFD" w:rsidRPr="00623B72" w:rsidRDefault="00315BFD" w:rsidP="00623B72">
      <w:pPr>
        <w:widowControl w:val="0"/>
        <w:autoSpaceDE w:val="0"/>
        <w:autoSpaceDN w:val="0"/>
        <w:adjustRightInd w:val="0"/>
        <w:ind w:left="60"/>
        <w:jc w:val="both"/>
        <w:rPr>
          <w:rFonts w:ascii="Arial" w:hAnsi="Arial" w:cs="Arial"/>
          <w:szCs w:val="20"/>
        </w:rPr>
      </w:pPr>
    </w:p>
    <w:p w:rsidR="00315BFD" w:rsidRDefault="00315BFD" w:rsidP="00315BFD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  <w:sz w:val="20"/>
          <w:szCs w:val="20"/>
        </w:rPr>
      </w:pPr>
    </w:p>
    <w:p w:rsidR="00315BFD" w:rsidRDefault="00315BFD" w:rsidP="00315BFD">
      <w:pPr>
        <w:widowControl w:val="0"/>
        <w:autoSpaceDE w:val="0"/>
        <w:autoSpaceDN w:val="0"/>
        <w:adjustRightInd w:val="0"/>
        <w:jc w:val="center"/>
        <w:rPr>
          <w:rFonts w:ascii="Microsoft Sans Serif" w:hAnsi="Microsoft Sans Serif" w:cs="Microsoft Sans Serif"/>
          <w:sz w:val="20"/>
          <w:szCs w:val="20"/>
        </w:rPr>
      </w:pPr>
    </w:p>
    <w:p w:rsidR="00315BFD" w:rsidRPr="00082E16" w:rsidRDefault="00315BFD" w:rsidP="00315BFD">
      <w:pPr>
        <w:jc w:val="center"/>
      </w:pPr>
    </w:p>
    <w:p w:rsidR="00E27759" w:rsidRDefault="00E27759"/>
    <w:sectPr w:rsidR="00E27759" w:rsidSect="00E277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F0ED4"/>
    <w:multiLevelType w:val="hybridMultilevel"/>
    <w:tmpl w:val="DAEE9D96"/>
    <w:lvl w:ilvl="0" w:tplc="BC3E0D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15BFD"/>
    <w:rsid w:val="000E521E"/>
    <w:rsid w:val="00315BFD"/>
    <w:rsid w:val="00582675"/>
    <w:rsid w:val="00623B72"/>
    <w:rsid w:val="00E27759"/>
    <w:rsid w:val="00F62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5B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BF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582675"/>
    <w:pPr>
      <w:spacing w:before="100" w:beforeAutospacing="1" w:after="100" w:afterAutospacing="1"/>
    </w:pPr>
    <w:rPr>
      <w:lang w:val="es-MX" w:eastAsia="es-MX"/>
    </w:rPr>
  </w:style>
  <w:style w:type="paragraph" w:styleId="Prrafodelista">
    <w:name w:val="List Paragraph"/>
    <w:basedOn w:val="Normal"/>
    <w:uiPriority w:val="34"/>
    <w:qFormat/>
    <w:rsid w:val="00F624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Yagoma</dc:creator>
  <cp:lastModifiedBy>Yagoma</cp:lastModifiedBy>
  <cp:revision>1</cp:revision>
  <dcterms:created xsi:type="dcterms:W3CDTF">2013-11-13T16:33:00Z</dcterms:created>
  <dcterms:modified xsi:type="dcterms:W3CDTF">2013-11-13T17:51:00Z</dcterms:modified>
</cp:coreProperties>
</file>